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B62" w14:textId="77777777" w:rsidR="00AA325B" w:rsidRDefault="00832781" w:rsidP="00AA325B">
      <w:pPr>
        <w:tabs>
          <w:tab w:val="right" w:pos="8504"/>
        </w:tabs>
        <w:spacing w:line="240" w:lineRule="auto"/>
        <w:rPr>
          <w:rFonts w:ascii="Arial" w:hAnsi="Arial" w:cs="Arial"/>
          <w:b/>
          <w:sz w:val="24"/>
          <w:szCs w:val="24"/>
        </w:rPr>
      </w:pPr>
      <w:r>
        <w:rPr>
          <w:rFonts w:ascii="Arial" w:hAnsi="Arial" w:cs="Arial"/>
          <w:b/>
          <w:sz w:val="24"/>
          <w:szCs w:val="24"/>
        </w:rPr>
        <w:t xml:space="preserve">INFORMATIVO Nº </w:t>
      </w:r>
      <w:r w:rsidR="00BF7B8C">
        <w:rPr>
          <w:rFonts w:ascii="Arial" w:hAnsi="Arial" w:cs="Arial"/>
          <w:b/>
          <w:sz w:val="24"/>
          <w:szCs w:val="24"/>
        </w:rPr>
        <w:t>40</w:t>
      </w:r>
    </w:p>
    <w:p w14:paraId="60F4A34F" w14:textId="77777777" w:rsidR="00A27656" w:rsidRPr="00A27656" w:rsidRDefault="00A27656" w:rsidP="00A27656">
      <w:pPr>
        <w:tabs>
          <w:tab w:val="right" w:pos="8504"/>
        </w:tabs>
        <w:spacing w:line="240" w:lineRule="auto"/>
        <w:jc w:val="right"/>
        <w:rPr>
          <w:rFonts w:ascii="Arial" w:hAnsi="Arial" w:cs="Arial"/>
          <w:sz w:val="24"/>
          <w:szCs w:val="24"/>
        </w:rPr>
      </w:pPr>
      <w:r w:rsidRPr="00A27656">
        <w:rPr>
          <w:rFonts w:ascii="Arial" w:hAnsi="Arial" w:cs="Arial"/>
          <w:sz w:val="24"/>
          <w:szCs w:val="24"/>
        </w:rPr>
        <w:t xml:space="preserve">Buenos Aires, </w:t>
      </w:r>
      <w:r w:rsidR="00BF7B8C">
        <w:rPr>
          <w:rFonts w:ascii="Arial" w:hAnsi="Arial" w:cs="Arial"/>
          <w:sz w:val="24"/>
          <w:szCs w:val="24"/>
        </w:rPr>
        <w:t>13 septiembre</w:t>
      </w:r>
      <w:r w:rsidRPr="00A27656">
        <w:rPr>
          <w:rFonts w:ascii="Arial" w:hAnsi="Arial" w:cs="Arial"/>
          <w:sz w:val="24"/>
          <w:szCs w:val="24"/>
        </w:rPr>
        <w:t xml:space="preserve"> de 2022</w:t>
      </w:r>
    </w:p>
    <w:p w14:paraId="2429FD32" w14:textId="77777777" w:rsidR="00A27656" w:rsidRPr="00A27656" w:rsidRDefault="00A27656" w:rsidP="00A27656">
      <w:pPr>
        <w:tabs>
          <w:tab w:val="right" w:pos="8504"/>
        </w:tabs>
        <w:spacing w:line="240" w:lineRule="auto"/>
        <w:rPr>
          <w:rFonts w:ascii="Arial" w:hAnsi="Arial" w:cs="Arial"/>
          <w:sz w:val="24"/>
          <w:szCs w:val="24"/>
        </w:rPr>
      </w:pPr>
    </w:p>
    <w:p w14:paraId="79E3256D" w14:textId="77777777" w:rsidR="00A27656" w:rsidRPr="00BF7B8C" w:rsidRDefault="00BF7B8C" w:rsidP="00A27656">
      <w:pPr>
        <w:tabs>
          <w:tab w:val="right" w:pos="8504"/>
        </w:tabs>
        <w:spacing w:line="240" w:lineRule="auto"/>
        <w:jc w:val="center"/>
        <w:rPr>
          <w:rFonts w:ascii="Arial" w:hAnsi="Arial" w:cs="Arial"/>
          <w:b/>
          <w:color w:val="FF0000"/>
          <w:sz w:val="28"/>
          <w:szCs w:val="28"/>
          <w:u w:val="single"/>
        </w:rPr>
      </w:pPr>
      <w:r w:rsidRPr="00BF7B8C">
        <w:rPr>
          <w:rFonts w:ascii="Arial" w:hAnsi="Arial" w:cs="Arial"/>
          <w:b/>
          <w:color w:val="FF0000"/>
          <w:sz w:val="28"/>
          <w:szCs w:val="28"/>
          <w:u w:val="single"/>
        </w:rPr>
        <w:t>AVISO POSIBLE ESTAFA</w:t>
      </w:r>
    </w:p>
    <w:p w14:paraId="1A1FC4A1" w14:textId="77777777" w:rsidR="00BF7B8C" w:rsidRPr="00BF7B8C" w:rsidRDefault="00BF7B8C" w:rsidP="00BF7B8C">
      <w:pPr>
        <w:pStyle w:val="Predeterminado"/>
        <w:spacing w:before="0" w:line="240" w:lineRule="auto"/>
        <w:jc w:val="both"/>
        <w:rPr>
          <w:rFonts w:ascii="Arial" w:eastAsia="Helvetica" w:hAnsi="Arial" w:cs="Arial"/>
          <w:bCs/>
          <w:sz w:val="22"/>
          <w:szCs w:val="22"/>
        </w:rPr>
      </w:pPr>
      <w:r w:rsidRPr="00BF7B8C">
        <w:rPr>
          <w:rFonts w:ascii="Arial" w:hAnsi="Arial" w:cs="Arial"/>
          <w:bCs/>
          <w:sz w:val="22"/>
          <w:szCs w:val="22"/>
        </w:rPr>
        <w:t>Se comunica a las Cámaras asociadas y a través de estas a sus farmacias, que habiendo tomado conocimiento de lo que parecería ser una organización que ofrece la apertura de farmacias bajo una metodología alejada de lo que permite la legislación vigente en materia de farmacias oficinales o comunitarias y siendo que decían contar con auspicios de reconocidos actores del sector esta FEDERACION ARGENTINA DE CAMARAS DE FARMACIAS, entro en contactos con ellos y han manifestado no tener conocimiento alguno sobre el tema y no auspiciar a dicha organización. Que para mayor abundancia se acompaña a la presente las respuestas de nuestros colegas en la cadena de valor de la farmacia Argentina.</w:t>
      </w:r>
    </w:p>
    <w:p w14:paraId="4FC71C0B" w14:textId="77777777" w:rsidR="00BF7B8C" w:rsidRPr="00BF7B8C" w:rsidRDefault="00BF7B8C" w:rsidP="00BF7B8C">
      <w:pPr>
        <w:pStyle w:val="Predeterminado"/>
        <w:spacing w:before="0" w:line="240" w:lineRule="auto"/>
        <w:jc w:val="both"/>
        <w:rPr>
          <w:rFonts w:ascii="Arial" w:eastAsia="Helvetica" w:hAnsi="Arial" w:cs="Arial"/>
          <w:bCs/>
          <w:sz w:val="22"/>
          <w:szCs w:val="22"/>
        </w:rPr>
      </w:pPr>
      <w:r w:rsidRPr="00BF7B8C">
        <w:rPr>
          <w:rFonts w:ascii="Arial" w:hAnsi="Arial" w:cs="Arial"/>
          <w:bCs/>
          <w:sz w:val="22"/>
          <w:szCs w:val="22"/>
        </w:rPr>
        <w:t>Que para evitar que nuestros asociados y emprendedores de buena fe que quieran ingresar al sector sean sorprendidos en la buena fe es que pedimos la más amplia difusión posible sobre estas cuestiones.</w:t>
      </w:r>
    </w:p>
    <w:p w14:paraId="248BBDBF" w14:textId="77777777" w:rsidR="00BF7B8C" w:rsidRPr="00132C08" w:rsidRDefault="00BF7B8C" w:rsidP="00BF7B8C">
      <w:pPr>
        <w:pStyle w:val="Predeterminado"/>
        <w:spacing w:before="0" w:line="240" w:lineRule="auto"/>
        <w:jc w:val="both"/>
        <w:rPr>
          <w:rFonts w:ascii="Arial" w:eastAsia="Helvetica" w:hAnsi="Arial" w:cs="Arial"/>
          <w:b/>
          <w:bCs/>
          <w:sz w:val="22"/>
          <w:szCs w:val="22"/>
        </w:rPr>
      </w:pPr>
      <w:r w:rsidRPr="00BF7B8C">
        <w:rPr>
          <w:rFonts w:ascii="Arial" w:hAnsi="Arial" w:cs="Arial"/>
          <w:bCs/>
          <w:sz w:val="22"/>
          <w:szCs w:val="22"/>
        </w:rPr>
        <w:t>Esta FEDERACION renueva el compromiso de velar por el sector y mantenerse atenta a los acontecimientos para evitar cualquier cuestión que ponga en riesgo a los mismos.</w:t>
      </w:r>
      <w:r w:rsidRPr="00132C08">
        <w:rPr>
          <w:rFonts w:ascii="Arial" w:hAnsi="Arial" w:cs="Arial"/>
          <w:b/>
          <w:bCs/>
          <w:sz w:val="22"/>
          <w:szCs w:val="22"/>
        </w:rPr>
        <w:t xml:space="preserve"> </w:t>
      </w:r>
    </w:p>
    <w:p w14:paraId="1FFB0382" w14:textId="77777777" w:rsidR="00BF7B8C" w:rsidRPr="00132C08" w:rsidRDefault="00BF7B8C" w:rsidP="00BF7B8C">
      <w:pPr>
        <w:pStyle w:val="Predeterminado"/>
        <w:spacing w:before="0" w:line="240" w:lineRule="auto"/>
        <w:rPr>
          <w:rFonts w:ascii="Arial" w:eastAsia="Helvetica" w:hAnsi="Arial" w:cs="Arial"/>
          <w:b/>
          <w:bCs/>
          <w:sz w:val="22"/>
          <w:szCs w:val="22"/>
        </w:rPr>
      </w:pPr>
    </w:p>
    <w:p w14:paraId="7BC251C3" w14:textId="77777777" w:rsidR="00BF7B8C" w:rsidRPr="00BF7B8C" w:rsidRDefault="00BF7B8C" w:rsidP="00BF7B8C">
      <w:pPr>
        <w:pStyle w:val="Predeterminado"/>
        <w:spacing w:before="0" w:line="240" w:lineRule="auto"/>
        <w:jc w:val="both"/>
        <w:rPr>
          <w:rFonts w:ascii="Helvetica" w:eastAsia="Helvetica" w:hAnsi="Helvetica" w:cs="Helvetica"/>
          <w:b/>
          <w:sz w:val="20"/>
          <w:szCs w:val="20"/>
        </w:rPr>
      </w:pPr>
      <w:proofErr w:type="spellStart"/>
      <w:proofErr w:type="gramStart"/>
      <w:r w:rsidRPr="00BF7B8C">
        <w:rPr>
          <w:rFonts w:ascii="Helvetica" w:hAnsi="Helvetica"/>
          <w:b/>
          <w:sz w:val="20"/>
          <w:szCs w:val="20"/>
        </w:rPr>
        <w:t>Nota:Aviso</w:t>
      </w:r>
      <w:proofErr w:type="spellEnd"/>
      <w:proofErr w:type="gramEnd"/>
      <w:r w:rsidRPr="00BF7B8C">
        <w:rPr>
          <w:rFonts w:ascii="Helvetica" w:hAnsi="Helvetica"/>
          <w:b/>
          <w:sz w:val="20"/>
          <w:szCs w:val="20"/>
        </w:rPr>
        <w:t xml:space="preserve"> Legal - Uso fraudulento de las marcas FARMAPLUS y DROGUERÍ</w:t>
      </w:r>
      <w:r w:rsidRPr="00BF7B8C">
        <w:rPr>
          <w:rFonts w:ascii="Helvetica" w:hAnsi="Helvetica"/>
          <w:b/>
          <w:sz w:val="20"/>
          <w:szCs w:val="20"/>
          <w:lang w:val="de-DE"/>
        </w:rPr>
        <w:t>A DEL SUD</w:t>
      </w:r>
    </w:p>
    <w:p w14:paraId="68C7A73D" w14:textId="77777777" w:rsidR="00BF7B8C" w:rsidRPr="00BF7B8C" w:rsidRDefault="00BF7B8C" w:rsidP="00BF7B8C">
      <w:pPr>
        <w:pStyle w:val="Predeterminado"/>
        <w:spacing w:before="0" w:line="240" w:lineRule="auto"/>
        <w:jc w:val="both"/>
        <w:rPr>
          <w:rFonts w:ascii="Helvetica" w:eastAsia="Helvetica" w:hAnsi="Helvetica" w:cs="Helvetica"/>
          <w:b/>
          <w:sz w:val="20"/>
          <w:szCs w:val="20"/>
        </w:rPr>
      </w:pPr>
    </w:p>
    <w:p w14:paraId="4E67C3AC" w14:textId="77777777" w:rsidR="00BF7B8C" w:rsidRPr="00BF7B8C" w:rsidRDefault="00BF7B8C" w:rsidP="00BF7B8C">
      <w:pPr>
        <w:pStyle w:val="Predeterminado"/>
        <w:spacing w:before="0" w:line="240" w:lineRule="auto"/>
        <w:jc w:val="both"/>
        <w:rPr>
          <w:rFonts w:ascii="Helvetica" w:eastAsia="Helvetica" w:hAnsi="Helvetica" w:cs="Helvetica"/>
          <w:b/>
          <w:sz w:val="20"/>
          <w:szCs w:val="20"/>
        </w:rPr>
      </w:pPr>
      <w:r w:rsidRPr="00BF7B8C">
        <w:rPr>
          <w:rFonts w:ascii="Helvetica" w:hAnsi="Helvetica"/>
          <w:b/>
          <w:sz w:val="20"/>
          <w:szCs w:val="20"/>
        </w:rPr>
        <w:t xml:space="preserve">Hemos tomado conocimiento de que se ha intentado estafar al </w:t>
      </w:r>
      <w:proofErr w:type="spellStart"/>
      <w:r w:rsidRPr="00BF7B8C">
        <w:rPr>
          <w:rFonts w:ascii="Helvetica" w:hAnsi="Helvetica"/>
          <w:b/>
          <w:sz w:val="20"/>
          <w:szCs w:val="20"/>
        </w:rPr>
        <w:t>pú</w:t>
      </w:r>
      <w:proofErr w:type="spellEnd"/>
      <w:r w:rsidRPr="00BF7B8C">
        <w:rPr>
          <w:rFonts w:ascii="Helvetica" w:hAnsi="Helvetica"/>
          <w:b/>
          <w:sz w:val="20"/>
          <w:szCs w:val="20"/>
          <w:lang w:val="it-IT"/>
        </w:rPr>
        <w:t>blico v</w:t>
      </w:r>
      <w:proofErr w:type="spellStart"/>
      <w:r w:rsidRPr="00BF7B8C">
        <w:rPr>
          <w:rFonts w:ascii="Helvetica" w:hAnsi="Helvetica"/>
          <w:b/>
          <w:sz w:val="20"/>
          <w:szCs w:val="20"/>
        </w:rPr>
        <w:t>ía</w:t>
      </w:r>
      <w:proofErr w:type="spellEnd"/>
      <w:r w:rsidRPr="00BF7B8C">
        <w:rPr>
          <w:rFonts w:ascii="Helvetica" w:hAnsi="Helvetica"/>
          <w:b/>
          <w:sz w:val="20"/>
          <w:szCs w:val="20"/>
        </w:rPr>
        <w:t xml:space="preserve"> internet con el uso no autorizado de los nombres y marcas FARMAPLUS y DROGUERÍA DEL SUD, mediante comunicaciones e imágenes incluidas en correos electrónicos o mensajes por internet que, a simple vista, parecen ser enviados por nuestras empresas.</w:t>
      </w:r>
    </w:p>
    <w:p w14:paraId="7DCA88A1" w14:textId="77777777" w:rsidR="00BF7B8C" w:rsidRPr="00BF7B8C" w:rsidRDefault="00BF7B8C" w:rsidP="00BF7B8C">
      <w:pPr>
        <w:pStyle w:val="Predeterminado"/>
        <w:spacing w:before="0" w:line="240" w:lineRule="auto"/>
        <w:jc w:val="both"/>
        <w:rPr>
          <w:rFonts w:ascii="Helvetica" w:eastAsia="Helvetica" w:hAnsi="Helvetica" w:cs="Helvetica"/>
          <w:b/>
          <w:sz w:val="20"/>
          <w:szCs w:val="20"/>
        </w:rPr>
      </w:pPr>
    </w:p>
    <w:p w14:paraId="5DE87EF3" w14:textId="77777777" w:rsidR="00BF7B8C" w:rsidRPr="00BF7B8C" w:rsidRDefault="00BF7B8C" w:rsidP="00BF7B8C">
      <w:pPr>
        <w:pStyle w:val="Predeterminado"/>
        <w:spacing w:before="0" w:line="240" w:lineRule="auto"/>
        <w:jc w:val="both"/>
        <w:rPr>
          <w:rFonts w:ascii="Helvetica" w:eastAsia="Helvetica" w:hAnsi="Helvetica" w:cs="Helvetica"/>
          <w:b/>
          <w:sz w:val="20"/>
          <w:szCs w:val="20"/>
        </w:rPr>
      </w:pPr>
      <w:r w:rsidRPr="00BF7B8C">
        <w:rPr>
          <w:rFonts w:ascii="Helvetica" w:hAnsi="Helvetica"/>
          <w:b/>
          <w:sz w:val="20"/>
          <w:szCs w:val="20"/>
        </w:rPr>
        <w:t>En la mayoría de los casos, las comunicaciones se relacionan con la venta de bienes de higiene o cuidado personal, o la posibilidad de ser titular de una farmacia, en carácter de distribuidor de nuestras compañías, para lo cual se solicita un pago anticipado mediante transferencia bancaria.</w:t>
      </w:r>
    </w:p>
    <w:p w14:paraId="3B5B10DC" w14:textId="77777777" w:rsidR="00BF7B8C" w:rsidRPr="00BF7B8C" w:rsidRDefault="00BF7B8C" w:rsidP="00BF7B8C">
      <w:pPr>
        <w:pStyle w:val="Predeterminado"/>
        <w:spacing w:before="0" w:line="240" w:lineRule="auto"/>
        <w:jc w:val="both"/>
        <w:rPr>
          <w:rFonts w:ascii="Helvetica" w:eastAsia="Helvetica" w:hAnsi="Helvetica" w:cs="Helvetica"/>
          <w:b/>
          <w:sz w:val="20"/>
          <w:szCs w:val="20"/>
        </w:rPr>
      </w:pPr>
    </w:p>
    <w:p w14:paraId="2FA2A6EF" w14:textId="77777777" w:rsidR="00BF7B8C" w:rsidRPr="00BF7B8C" w:rsidRDefault="00BF7B8C" w:rsidP="00BF7B8C">
      <w:pPr>
        <w:pStyle w:val="Predeterminado"/>
        <w:spacing w:before="0" w:line="240" w:lineRule="auto"/>
        <w:jc w:val="both"/>
        <w:rPr>
          <w:rStyle w:val="Ninguno"/>
          <w:rFonts w:ascii="Helvetica" w:eastAsia="Helvetica" w:hAnsi="Helvetica" w:cs="Helvetica"/>
          <w:b/>
          <w:sz w:val="20"/>
          <w:szCs w:val="20"/>
          <w:u w:color="0079FF"/>
        </w:rPr>
      </w:pPr>
      <w:r w:rsidRPr="00BF7B8C">
        <w:rPr>
          <w:rFonts w:ascii="Helvetica" w:hAnsi="Helvetica"/>
          <w:b/>
          <w:sz w:val="20"/>
          <w:szCs w:val="20"/>
        </w:rPr>
        <w:t xml:space="preserve">Tenga presente que la sociedad SUPERFARMA S.A., titular de la marca FARMAPLUS, y su sociedad vinculada PEDIDOS FARMA S.A. son las únicas sociedades que resultan titulares de la cadena de farmacias FARMAPLUS y del servicio de venta online PEDIDOS FARMA, a </w:t>
      </w:r>
      <w:proofErr w:type="spellStart"/>
      <w:r w:rsidRPr="00BF7B8C">
        <w:rPr>
          <w:rFonts w:ascii="Helvetica" w:hAnsi="Helvetica"/>
          <w:b/>
          <w:sz w:val="20"/>
          <w:szCs w:val="20"/>
        </w:rPr>
        <w:t>trav</w:t>
      </w:r>
      <w:proofErr w:type="spellEnd"/>
      <w:r w:rsidRPr="00BF7B8C">
        <w:rPr>
          <w:rFonts w:ascii="Helvetica" w:hAnsi="Helvetica"/>
          <w:b/>
          <w:sz w:val="20"/>
          <w:szCs w:val="20"/>
          <w:lang w:val="fr-FR"/>
        </w:rPr>
        <w:t>é</w:t>
      </w:r>
      <w:r w:rsidRPr="00BF7B8C">
        <w:rPr>
          <w:rFonts w:ascii="Helvetica" w:hAnsi="Helvetica"/>
          <w:b/>
          <w:sz w:val="20"/>
          <w:szCs w:val="20"/>
        </w:rPr>
        <w:t xml:space="preserve">s de sus dominios: </w:t>
      </w:r>
      <w:r w:rsidRPr="00BF7B8C">
        <w:rPr>
          <w:rStyle w:val="Ninguno"/>
          <w:rFonts w:ascii="Helvetica" w:hAnsi="Helvetica"/>
          <w:b/>
          <w:color w:val="007AFF"/>
          <w:sz w:val="20"/>
          <w:szCs w:val="20"/>
          <w:u w:val="single" w:color="0079FF"/>
        </w:rPr>
        <w:t>www.farmaplus.com.ar</w:t>
      </w:r>
      <w:r w:rsidRPr="00BF7B8C">
        <w:rPr>
          <w:rStyle w:val="Ninguno"/>
          <w:rFonts w:ascii="Helvetica" w:hAnsi="Helvetica"/>
          <w:b/>
          <w:sz w:val="20"/>
          <w:szCs w:val="20"/>
          <w:u w:color="0079FF"/>
        </w:rPr>
        <w:t xml:space="preserve"> y </w:t>
      </w:r>
      <w:r w:rsidRPr="00BF7B8C">
        <w:rPr>
          <w:rStyle w:val="Ninguno"/>
          <w:rFonts w:ascii="Helvetica" w:hAnsi="Helvetica"/>
          <w:b/>
          <w:color w:val="007AFF"/>
          <w:sz w:val="20"/>
          <w:szCs w:val="20"/>
          <w:u w:val="single" w:color="0079FF"/>
          <w:lang w:val="pt-PT"/>
        </w:rPr>
        <w:t>www.pedidosfarma.com</w:t>
      </w:r>
      <w:r w:rsidRPr="00BF7B8C">
        <w:rPr>
          <w:rStyle w:val="Ninguno"/>
          <w:rFonts w:ascii="Helvetica" w:hAnsi="Helvetica"/>
          <w:b/>
          <w:sz w:val="20"/>
          <w:szCs w:val="20"/>
          <w:u w:color="0079FF"/>
        </w:rPr>
        <w:t xml:space="preserve">. En el mismo sentido, DROGUERÍA DEL SUD S.A. es la única titular de la marca homónima y del dominio </w:t>
      </w:r>
      <w:r w:rsidRPr="00BF7B8C">
        <w:rPr>
          <w:rStyle w:val="Ninguno"/>
          <w:rFonts w:ascii="Helvetica" w:hAnsi="Helvetica"/>
          <w:b/>
          <w:color w:val="007AFF"/>
          <w:sz w:val="20"/>
          <w:szCs w:val="20"/>
          <w:u w:val="single" w:color="0079FF"/>
        </w:rPr>
        <w:t>www.delsud.com.ar</w:t>
      </w:r>
      <w:r w:rsidRPr="00BF7B8C">
        <w:rPr>
          <w:rStyle w:val="Ninguno"/>
          <w:rFonts w:ascii="Helvetica" w:hAnsi="Helvetica"/>
          <w:b/>
          <w:sz w:val="20"/>
          <w:szCs w:val="20"/>
          <w:u w:color="0079FF"/>
        </w:rPr>
        <w:t>.</w:t>
      </w:r>
    </w:p>
    <w:p w14:paraId="0DEADE97" w14:textId="77777777" w:rsidR="00BF7B8C" w:rsidRPr="00BF7B8C" w:rsidRDefault="00BF7B8C" w:rsidP="00BF7B8C">
      <w:pPr>
        <w:pStyle w:val="Predeterminado"/>
        <w:spacing w:before="0" w:line="240" w:lineRule="auto"/>
        <w:jc w:val="both"/>
        <w:rPr>
          <w:rFonts w:ascii="Helvetica" w:eastAsia="Helvetica" w:hAnsi="Helvetica" w:cs="Helvetica"/>
          <w:b/>
          <w:sz w:val="20"/>
          <w:szCs w:val="20"/>
          <w:u w:color="0079FF"/>
        </w:rPr>
      </w:pPr>
    </w:p>
    <w:p w14:paraId="066A1070" w14:textId="77777777" w:rsidR="00BF7B8C" w:rsidRPr="00BF7B8C" w:rsidRDefault="00BF7B8C" w:rsidP="00BF7B8C">
      <w:pPr>
        <w:pStyle w:val="Predeterminado"/>
        <w:spacing w:before="0" w:line="240" w:lineRule="auto"/>
        <w:jc w:val="both"/>
        <w:rPr>
          <w:b/>
        </w:rPr>
      </w:pPr>
      <w:r w:rsidRPr="00BF7B8C">
        <w:rPr>
          <w:rFonts w:ascii="Helvetica" w:hAnsi="Helvetica"/>
          <w:b/>
          <w:sz w:val="20"/>
          <w:szCs w:val="20"/>
          <w:u w:color="0079FF"/>
          <w:lang w:val="de-DE"/>
        </w:rPr>
        <w:t>SUPERFARMA S.A., PEDIDOS FARMA S.A., DROGUER</w:t>
      </w:r>
      <w:r w:rsidRPr="00BF7B8C">
        <w:rPr>
          <w:rFonts w:ascii="Helvetica" w:hAnsi="Helvetica"/>
          <w:b/>
          <w:sz w:val="20"/>
          <w:szCs w:val="20"/>
          <w:u w:color="0079FF"/>
        </w:rPr>
        <w:t xml:space="preserve">ÍA DEL SUD S.A. o bien sus empresas vinculadas, no aceptan ninguna responsabilidad por costos, cargos o pagos realizados de manera incorrecta con origen en comunicaciones, intercambios por internet o correo electrónico que no hayan sido enviados en forma directa a </w:t>
      </w:r>
      <w:proofErr w:type="spellStart"/>
      <w:r w:rsidRPr="00BF7B8C">
        <w:rPr>
          <w:rFonts w:ascii="Helvetica" w:hAnsi="Helvetica"/>
          <w:b/>
          <w:sz w:val="20"/>
          <w:szCs w:val="20"/>
          <w:u w:color="0079FF"/>
        </w:rPr>
        <w:t>trav</w:t>
      </w:r>
      <w:proofErr w:type="spellEnd"/>
      <w:r w:rsidRPr="00BF7B8C">
        <w:rPr>
          <w:rFonts w:ascii="Helvetica" w:hAnsi="Helvetica"/>
          <w:b/>
          <w:sz w:val="20"/>
          <w:szCs w:val="20"/>
          <w:u w:color="0079FF"/>
          <w:lang w:val="fr-FR"/>
        </w:rPr>
        <w:t>é</w:t>
      </w:r>
      <w:r w:rsidRPr="00BF7B8C">
        <w:rPr>
          <w:rFonts w:ascii="Helvetica" w:hAnsi="Helvetica"/>
          <w:b/>
          <w:sz w:val="20"/>
          <w:szCs w:val="20"/>
          <w:u w:color="0079FF"/>
        </w:rPr>
        <w:t>s de sus medios oficiales de difusión.</w:t>
      </w:r>
    </w:p>
    <w:p w14:paraId="2E055A67" w14:textId="77777777" w:rsidR="00A27656" w:rsidRPr="00BF7B8C" w:rsidRDefault="00A27656" w:rsidP="00BF7B8C">
      <w:pPr>
        <w:tabs>
          <w:tab w:val="right" w:pos="8504"/>
        </w:tabs>
        <w:spacing w:line="240" w:lineRule="auto"/>
        <w:jc w:val="both"/>
        <w:rPr>
          <w:rFonts w:ascii="Arial" w:hAnsi="Arial" w:cs="Arial"/>
          <w:b/>
          <w:sz w:val="24"/>
          <w:szCs w:val="24"/>
        </w:rPr>
      </w:pPr>
    </w:p>
    <w:sectPr w:rsidR="00A27656" w:rsidRPr="00BF7B8C" w:rsidSect="003A1D26">
      <w:headerReference w:type="default" r:id="rId8"/>
      <w:footerReference w:type="default" r:id="rId9"/>
      <w:pgSz w:w="11906" w:h="16838" w:code="9"/>
      <w:pgMar w:top="368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F81D" w14:textId="77777777" w:rsidR="00CA3087" w:rsidRDefault="00CA3087" w:rsidP="008B4AE1">
      <w:pPr>
        <w:spacing w:after="0" w:line="240" w:lineRule="auto"/>
      </w:pPr>
      <w:r>
        <w:separator/>
      </w:r>
    </w:p>
  </w:endnote>
  <w:endnote w:type="continuationSeparator" w:id="0">
    <w:p w14:paraId="4782BA3E" w14:textId="77777777" w:rsidR="00CA3087" w:rsidRDefault="00CA3087" w:rsidP="008B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DB3" w14:textId="77777777" w:rsidR="008B4AE1" w:rsidRDefault="008B4AE1">
    <w:pPr>
      <w:pStyle w:val="Piedepgina"/>
    </w:pPr>
    <w:r>
      <w:rPr>
        <w:noProof/>
        <w:lang w:eastAsia="es-AR"/>
      </w:rPr>
      <w:drawing>
        <wp:anchor distT="0" distB="0" distL="114300" distR="114300" simplePos="0" relativeHeight="251659264" behindDoc="0" locked="0" layoutInCell="1" allowOverlap="1" wp14:anchorId="60C0F684" wp14:editId="65BE07A8">
          <wp:simplePos x="0" y="0"/>
          <wp:positionH relativeFrom="column">
            <wp:posOffset>-986790</wp:posOffset>
          </wp:positionH>
          <wp:positionV relativeFrom="paragraph">
            <wp:posOffset>-774700</wp:posOffset>
          </wp:positionV>
          <wp:extent cx="7791450" cy="1503045"/>
          <wp:effectExtent l="0" t="0" r="0" b="190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s agua-02.jpg"/>
                  <pic:cNvPicPr/>
                </pic:nvPicPr>
                <pic:blipFill>
                  <a:blip r:embed="rId1">
                    <a:extLst>
                      <a:ext uri="{28A0092B-C50C-407E-A947-70E740481C1C}">
                        <a14:useLocalDpi xmlns:a14="http://schemas.microsoft.com/office/drawing/2010/main" val="0"/>
                      </a:ext>
                    </a:extLst>
                  </a:blip>
                  <a:stretch>
                    <a:fillRect/>
                  </a:stretch>
                </pic:blipFill>
                <pic:spPr>
                  <a:xfrm>
                    <a:off x="0" y="0"/>
                    <a:ext cx="7791450" cy="1503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E05C" w14:textId="77777777" w:rsidR="00CA3087" w:rsidRDefault="00CA3087" w:rsidP="008B4AE1">
      <w:pPr>
        <w:spacing w:after="0" w:line="240" w:lineRule="auto"/>
      </w:pPr>
      <w:r>
        <w:separator/>
      </w:r>
    </w:p>
  </w:footnote>
  <w:footnote w:type="continuationSeparator" w:id="0">
    <w:p w14:paraId="110A0EF3" w14:textId="77777777" w:rsidR="00CA3087" w:rsidRDefault="00CA3087" w:rsidP="008B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3783" w14:textId="77777777" w:rsidR="008B4AE1" w:rsidRDefault="00210F67">
    <w:pPr>
      <w:pStyle w:val="Encabezado"/>
    </w:pPr>
    <w:r>
      <w:rPr>
        <w:noProof/>
        <w:lang w:eastAsia="es-AR"/>
      </w:rPr>
      <mc:AlternateContent>
        <mc:Choice Requires="wps">
          <w:drawing>
            <wp:anchor distT="45720" distB="45720" distL="114300" distR="114300" simplePos="0" relativeHeight="251661312" behindDoc="0" locked="0" layoutInCell="1" allowOverlap="1" wp14:anchorId="16E4CA9A" wp14:editId="623D3256">
              <wp:simplePos x="0" y="0"/>
              <wp:positionH relativeFrom="column">
                <wp:posOffset>1615440</wp:posOffset>
              </wp:positionH>
              <wp:positionV relativeFrom="paragraph">
                <wp:posOffset>-335915</wp:posOffset>
              </wp:positionV>
              <wp:extent cx="2352675" cy="21907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0"/>
                      </a:xfrm>
                      <a:prstGeom prst="rect">
                        <a:avLst/>
                      </a:prstGeom>
                      <a:solidFill>
                        <a:srgbClr val="FFFFFF"/>
                      </a:solidFill>
                      <a:ln w="9525">
                        <a:noFill/>
                        <a:miter lim="800000"/>
                        <a:headEnd/>
                        <a:tailEnd/>
                      </a:ln>
                    </wps:spPr>
                    <wps:txbx>
                      <w:txbxContent>
                        <w:p w14:paraId="4638B2D7" w14:textId="77777777" w:rsidR="00210F67" w:rsidRDefault="00210F67">
                          <w:r>
                            <w:rPr>
                              <w:noProof/>
                              <w:lang w:eastAsia="es-AR"/>
                            </w:rPr>
                            <w:drawing>
                              <wp:inline distT="0" distB="0" distL="0" distR="0" wp14:anchorId="4135262C" wp14:editId="2F06491E">
                                <wp:extent cx="1957070" cy="1838960"/>
                                <wp:effectExtent l="0" t="0" r="508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57070" cy="18389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7.2pt;margin-top:-26.45pt;width:185.2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5VJwIAACUEAAAOAAAAZHJzL2Uyb0RvYy54bWysU8tu2zAQvBfoPxC813rUjmPBcpA6dVEg&#10;fQBpP4AiKYsoyVVJ2lL69VlSjmOkt6I6EFztcjg7O1zfjEaTo3Rega1pMcspkZaDUHZf058/du+u&#10;KfGBWcE0WFnTR+npzebtm/XQV7KEDrSQjiCI9dXQ17QLoa+yzPNOGuZn0EuLyRacYQFDt8+EYwOi&#10;G52VeX6VDeBE74BL7/Hv3ZSkm4TftpKHb23rZSC6psgtpNWltYlrtlmzau9Y3yl+osH+gYVhyuKl&#10;Z6g7Fhg5OPUXlFHcgYc2zDiYDNpWcZl6wG6K/FU3Dx3rZeoFxfH9WSb//2D51+N3R5SoaVksKbHM&#10;4JC2ByYcECFJkGMAUkaZht5XWP3QY30YP8CI404t+/4e+C9PLGw7Zvfy1jkYOskE0iziyezi6ITj&#10;I0gzfAGBt7FDgAQ0ts5EDVEVgug4rsfziJAH4fizfL8or5YLSjjmymKVLxdpiBmrno/3zodPEgyJ&#10;m5o69ECCZ8d7HyIdVj2XxNs8aCV2SusUuH2z1Y4cGfpll77UwasybclQ09WiXCRkC/F8spJRAf2s&#10;lanpdR6/yWFRjo9WpJLAlJ72yETbkz5RkkmcMDYjFkbRGhCPqJSDybf4znDTgftDyYCeran/fWBO&#10;UqI/W1R7Vczn0eQpmC+WJQbuMtNcZpjlCFXTQMm03Yb0MKIOFm5xKq1Ker0wOXFFLyYZT+8mmv0y&#10;TlUvr3vzBAAA//8DAFBLAwQUAAYACAAAACEAY/9i498AAAALAQAADwAAAGRycy9kb3ducmV2Lnht&#10;bEyP3U6DQBBG7018h82YeGPapQSoIEujJhpv+/MAAzsFIrtL2G2hb+94pXcz+U6+OVPuFjOIK02+&#10;d1bBZh2BINs43dtWwen4sXoG4QNajYOzpOBGHnbV/V2JhXaz3dP1EFrBJdYXqKALYSyk9E1HBv3a&#10;jWQ5O7vJYOB1aqWecOZyM8g4ijJpsLd8ocOR3jtqvg8Xo+D8NT+l+Vx/htN2n2Rv2G9rd1Pq8WF5&#10;fQERaAl/MPzqszpU7FS7i9VeDAriNEkYVbBK4xwEE1mc8FBzlMcbkFUp//9Q/QAAAP//AwBQSwEC&#10;LQAUAAYACAAAACEAtoM4kv4AAADhAQAAEwAAAAAAAAAAAAAAAAAAAAAAW0NvbnRlbnRfVHlwZXNd&#10;LnhtbFBLAQItABQABgAIAAAAIQA4/SH/1gAAAJQBAAALAAAAAAAAAAAAAAAAAC8BAABfcmVscy8u&#10;cmVsc1BLAQItABQABgAIAAAAIQA5wm5VJwIAACUEAAAOAAAAAAAAAAAAAAAAAC4CAABkcnMvZTJv&#10;RG9jLnhtbFBLAQItABQABgAIAAAAIQBj/2Lj3wAAAAsBAAAPAAAAAAAAAAAAAAAAAIEEAABkcnMv&#10;ZG93bnJldi54bWxQSwUGAAAAAAQABADzAAAAjQUAAAAA&#10;" stroked="f">
              <v:textbox>
                <w:txbxContent>
                  <w:p w:rsidR="00210F67" w:rsidRDefault="00210F67">
                    <w:r>
                      <w:rPr>
                        <w:noProof/>
                        <w:lang w:eastAsia="es-AR"/>
                      </w:rPr>
                      <w:drawing>
                        <wp:inline distT="0" distB="0" distL="0" distR="0">
                          <wp:extent cx="1957070" cy="1838960"/>
                          <wp:effectExtent l="0" t="0" r="508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2">
                                    <a:extLst>
                                      <a:ext uri="{28A0092B-C50C-407E-A947-70E740481C1C}">
                                        <a14:useLocalDpi xmlns:a14="http://schemas.microsoft.com/office/drawing/2010/main" val="0"/>
                                      </a:ext>
                                    </a:extLst>
                                  </a:blip>
                                  <a:stretch>
                                    <a:fillRect/>
                                  </a:stretch>
                                </pic:blipFill>
                                <pic:spPr>
                                  <a:xfrm>
                                    <a:off x="0" y="0"/>
                                    <a:ext cx="1957070" cy="183896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4EE5"/>
    <w:multiLevelType w:val="hybridMultilevel"/>
    <w:tmpl w:val="EFEE32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E1"/>
    <w:rsid w:val="00002034"/>
    <w:rsid w:val="00007414"/>
    <w:rsid w:val="00092F13"/>
    <w:rsid w:val="000A268D"/>
    <w:rsid w:val="00116D0F"/>
    <w:rsid w:val="0016067F"/>
    <w:rsid w:val="00166ADB"/>
    <w:rsid w:val="00210F67"/>
    <w:rsid w:val="00230A8A"/>
    <w:rsid w:val="002C3634"/>
    <w:rsid w:val="0031141C"/>
    <w:rsid w:val="0038553E"/>
    <w:rsid w:val="003A1D26"/>
    <w:rsid w:val="003E79CD"/>
    <w:rsid w:val="00485F5C"/>
    <w:rsid w:val="004C3708"/>
    <w:rsid w:val="004E4631"/>
    <w:rsid w:val="00782C82"/>
    <w:rsid w:val="00792EE5"/>
    <w:rsid w:val="007B2489"/>
    <w:rsid w:val="00817E00"/>
    <w:rsid w:val="00832781"/>
    <w:rsid w:val="00862DA0"/>
    <w:rsid w:val="008B4AE1"/>
    <w:rsid w:val="0095219C"/>
    <w:rsid w:val="009C1E2E"/>
    <w:rsid w:val="00A27656"/>
    <w:rsid w:val="00A43D19"/>
    <w:rsid w:val="00AA325B"/>
    <w:rsid w:val="00AA4FDD"/>
    <w:rsid w:val="00AD59A3"/>
    <w:rsid w:val="00BC1EB3"/>
    <w:rsid w:val="00BF7B8C"/>
    <w:rsid w:val="00C33320"/>
    <w:rsid w:val="00CA2862"/>
    <w:rsid w:val="00CA3087"/>
    <w:rsid w:val="00D81594"/>
    <w:rsid w:val="00E325A3"/>
    <w:rsid w:val="00FE62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63BAFD"/>
  <w15:chartTrackingRefBased/>
  <w15:docId w15:val="{272DF60A-9341-4CF1-9173-2B786E0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4AE1"/>
  </w:style>
  <w:style w:type="paragraph" w:styleId="Piedepgina">
    <w:name w:val="footer"/>
    <w:basedOn w:val="Normal"/>
    <w:link w:val="PiedepginaCar"/>
    <w:uiPriority w:val="99"/>
    <w:unhideWhenUsed/>
    <w:rsid w:val="008B4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4AE1"/>
  </w:style>
  <w:style w:type="paragraph" w:styleId="Textodeglobo">
    <w:name w:val="Balloon Text"/>
    <w:basedOn w:val="Normal"/>
    <w:link w:val="TextodegloboCar"/>
    <w:uiPriority w:val="99"/>
    <w:semiHidden/>
    <w:unhideWhenUsed/>
    <w:rsid w:val="00385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53E"/>
    <w:rPr>
      <w:rFonts w:ascii="Segoe UI" w:hAnsi="Segoe UI" w:cs="Segoe UI"/>
      <w:sz w:val="18"/>
      <w:szCs w:val="18"/>
    </w:rPr>
  </w:style>
  <w:style w:type="paragraph" w:styleId="Prrafodelista">
    <w:name w:val="List Paragraph"/>
    <w:basedOn w:val="Normal"/>
    <w:uiPriority w:val="34"/>
    <w:qFormat/>
    <w:rsid w:val="00AA4FDD"/>
    <w:pPr>
      <w:ind w:left="720"/>
      <w:contextualSpacing/>
    </w:pPr>
  </w:style>
  <w:style w:type="paragraph" w:customStyle="1" w:styleId="Predeterminado">
    <w:name w:val="Predeterminado"/>
    <w:rsid w:val="00BF7B8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AR"/>
      <w14:textOutline w14:w="0" w14:cap="flat" w14:cmpd="sng" w14:algn="ctr">
        <w14:noFill/>
        <w14:prstDash w14:val="solid"/>
        <w14:bevel/>
      </w14:textOutline>
    </w:rPr>
  </w:style>
  <w:style w:type="character" w:customStyle="1" w:styleId="Ninguno">
    <w:name w:val="Ninguno"/>
    <w:rsid w:val="00BF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54A1-B788-418F-A13E-5DBE4472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2224</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2022-08-22T15:14:00Z</cp:lastPrinted>
  <dcterms:created xsi:type="dcterms:W3CDTF">2022-09-13T14:07:00Z</dcterms:created>
  <dcterms:modified xsi:type="dcterms:W3CDTF">2022-09-13T14:07:00Z</dcterms:modified>
</cp:coreProperties>
</file>